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4CDC" w:rsidRPr="00584CDC" w:rsidRDefault="00584CDC" w:rsidP="00584CDC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584CDC">
        <w:rPr>
          <w:rFonts w:ascii="Arial" w:eastAsia="MS Mincho" w:hAnsi="Arial"/>
          <w:b/>
          <w:noProof/>
          <w:sz w:val="24"/>
        </w:rPr>
        <w:t>3GPP TSG-</w:t>
      </w:r>
      <w:r w:rsidRPr="00584CDC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584CDC">
        <w:rPr>
          <w:rFonts w:ascii="Arial" w:eastAsia="MS Mincho" w:hAnsi="Arial"/>
          <w:b/>
          <w:noProof/>
          <w:sz w:val="24"/>
        </w:rPr>
        <w:t xml:space="preserve"> Meetin</w:t>
      </w:r>
      <w:r w:rsidRPr="00584CDC">
        <w:rPr>
          <w:rFonts w:ascii="Arial" w:eastAsia="MS Mincho" w:hAnsi="Arial"/>
          <w:b/>
          <w:noProof/>
          <w:sz w:val="24"/>
          <w:lang w:eastAsia="zh-CN"/>
        </w:rPr>
        <w:t>g #10</w:t>
      </w:r>
      <w:r w:rsidR="00993A21">
        <w:rPr>
          <w:rFonts w:ascii="Arial" w:eastAsia="MS Mincho" w:hAnsi="Arial"/>
          <w:b/>
          <w:noProof/>
          <w:sz w:val="24"/>
          <w:lang w:eastAsia="zh-CN"/>
        </w:rPr>
        <w:t>1bis</w:t>
      </w:r>
      <w:r w:rsidRPr="00584CDC">
        <w:rPr>
          <w:rFonts w:ascii="Arial" w:eastAsia="MS Mincho" w:hAnsi="Arial"/>
          <w:b/>
          <w:noProof/>
          <w:sz w:val="24"/>
          <w:lang w:eastAsia="zh-CN"/>
        </w:rPr>
        <w:t>-e</w:t>
      </w:r>
      <w:r w:rsidRPr="00584CDC">
        <w:rPr>
          <w:rFonts w:ascii="Arial" w:eastAsia="MS Mincho" w:hAnsi="Arial" w:cs="Arial"/>
          <w:b/>
          <w:noProof/>
          <w:sz w:val="24"/>
          <w:szCs w:val="24"/>
        </w:rPr>
        <w:tab/>
      </w:r>
      <w:r w:rsidRPr="00584CDC">
        <w:rPr>
          <w:rFonts w:ascii="Arial" w:hAnsi="Arial" w:cs="Arial"/>
          <w:b/>
          <w:noProof/>
          <w:sz w:val="24"/>
          <w:szCs w:val="24"/>
          <w:lang w:eastAsia="zh-CN"/>
        </w:rPr>
        <w:t>R4-22xxxxx</w:t>
      </w:r>
    </w:p>
    <w:bookmarkEnd w:id="0"/>
    <w:p w:rsidR="00584CDC" w:rsidRPr="00584CDC" w:rsidRDefault="00584CDC" w:rsidP="00584CDC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584CDC">
        <w:rPr>
          <w:rFonts w:ascii="Arial" w:eastAsia="MS Mincho" w:hAnsi="Arial"/>
          <w:b/>
          <w:noProof/>
          <w:sz w:val="24"/>
        </w:rPr>
        <w:t>Electronic Meeting, 17</w:t>
      </w:r>
      <w:r w:rsidRPr="00584CDC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584CDC">
        <w:rPr>
          <w:rFonts w:ascii="Arial" w:eastAsia="MS Mincho" w:hAnsi="Arial"/>
          <w:b/>
          <w:noProof/>
          <w:sz w:val="24"/>
        </w:rPr>
        <w:t xml:space="preserve"> - 25</w:t>
      </w:r>
      <w:r w:rsidRPr="00584CDC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584CDC">
        <w:rPr>
          <w:rFonts w:ascii="Arial" w:eastAsia="MS Mincho" w:hAnsi="Arial"/>
          <w:b/>
          <w:noProof/>
          <w:sz w:val="24"/>
        </w:rPr>
        <w:t xml:space="preserve"> Jan, 2022</w:t>
      </w:r>
    </w:p>
    <w:bookmarkEnd w:id="1"/>
    <w:p w:rsidR="00D46BD4" w:rsidRPr="00756804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0A4248" w:rsidRPr="000A4248">
        <w:rPr>
          <w:rFonts w:ascii="Arial" w:hAnsi="Arial"/>
          <w:sz w:val="24"/>
          <w:lang w:val="en-US" w:eastAsia="zh-CN"/>
        </w:rPr>
        <w:t xml:space="preserve">Discussion on </w:t>
      </w:r>
      <w:r w:rsidR="00756804">
        <w:rPr>
          <w:rFonts w:ascii="Arial" w:hAnsi="Arial"/>
          <w:sz w:val="24"/>
          <w:lang w:val="en-US" w:eastAsia="zh-CN"/>
        </w:rPr>
        <w:t>g</w:t>
      </w:r>
      <w:r w:rsidR="00756804">
        <w:rPr>
          <w:rFonts w:ascii="Arial" w:hAnsi="Arial" w:hint="eastAsia"/>
          <w:sz w:val="24"/>
          <w:lang w:val="en-US" w:eastAsia="zh-CN"/>
        </w:rPr>
        <w:t>eneral</w:t>
      </w:r>
      <w:r w:rsidR="00756804">
        <w:rPr>
          <w:rFonts w:ascii="Arial" w:hAnsi="Arial"/>
          <w:sz w:val="24"/>
          <w:lang w:val="en-US" w:eastAsia="zh-CN"/>
        </w:rPr>
        <w:t xml:space="preserve"> </w:t>
      </w:r>
      <w:r w:rsidR="000A4248" w:rsidRPr="000A4248">
        <w:rPr>
          <w:rFonts w:ascii="Arial" w:hAnsi="Arial"/>
          <w:sz w:val="24"/>
          <w:lang w:val="en-US" w:eastAsia="zh-CN"/>
        </w:rPr>
        <w:t>UE demodulation requirements for FR2 HST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f2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1439A6">
        <w:rPr>
          <w:rFonts w:ascii="Arial" w:hAnsi="Arial"/>
          <w:sz w:val="24"/>
          <w:lang w:val="pt-BR"/>
        </w:rPr>
        <w:tab/>
      </w:r>
      <w:r w:rsidR="00B91A80">
        <w:rPr>
          <w:rFonts w:ascii="Arial" w:hAnsi="Arial"/>
          <w:sz w:val="24"/>
          <w:lang w:val="pt-BR" w:eastAsia="zh-CN"/>
        </w:rPr>
        <w:t>6.9.5.</w:t>
      </w:r>
      <w:r w:rsidR="004A07BA">
        <w:rPr>
          <w:rFonts w:ascii="Arial" w:hAnsi="Arial"/>
          <w:sz w:val="24"/>
          <w:lang w:val="pt-BR" w:eastAsia="zh-CN"/>
        </w:rPr>
        <w:t>1</w:t>
      </w:r>
      <w:bookmarkStart w:id="2" w:name="_GoBack"/>
      <w:bookmarkEnd w:id="2"/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:rsidR="0035135E" w:rsidRPr="0035135E" w:rsidRDefault="001F32B8" w:rsidP="001F32B8">
      <w:pPr>
        <w:rPr>
          <w:lang w:val="en-US" w:eastAsia="zh-CN"/>
        </w:rPr>
      </w:pPr>
      <w:r>
        <w:rPr>
          <w:lang w:eastAsia="zh-CN"/>
        </w:rPr>
        <w:t>During RAN4#</w:t>
      </w:r>
      <w:r w:rsidR="00C8415D">
        <w:rPr>
          <w:lang w:eastAsia="zh-CN"/>
        </w:rPr>
        <w:t>10</w:t>
      </w:r>
      <w:r w:rsidR="000A4248">
        <w:rPr>
          <w:lang w:eastAsia="zh-CN"/>
        </w:rPr>
        <w:t>1</w:t>
      </w:r>
      <w:r>
        <w:rPr>
          <w:lang w:eastAsia="zh-CN"/>
        </w:rPr>
        <w:t xml:space="preserve">-e meeting, </w:t>
      </w:r>
      <w:r w:rsidR="00C8415D">
        <w:rPr>
          <w:lang w:eastAsia="zh-CN"/>
        </w:rPr>
        <w:t>WF</w:t>
      </w:r>
      <w:r>
        <w:rPr>
          <w:lang w:eastAsia="zh-CN"/>
        </w:rPr>
        <w:t xml:space="preserve"> </w:t>
      </w:r>
      <w:r w:rsidR="00DF6899">
        <w:rPr>
          <w:lang w:eastAsia="zh-CN"/>
        </w:rPr>
        <w:fldChar w:fldCharType="begin"/>
      </w:r>
      <w:r w:rsidR="00DF6899">
        <w:rPr>
          <w:lang w:eastAsia="zh-CN"/>
        </w:rPr>
        <w:instrText xml:space="preserve"> REF _Ref71535294 \r \h </w:instrText>
      </w:r>
      <w:r w:rsidR="00DF6899">
        <w:rPr>
          <w:lang w:eastAsia="zh-CN"/>
        </w:rPr>
      </w:r>
      <w:r w:rsidR="00DF6899">
        <w:rPr>
          <w:lang w:eastAsia="zh-CN"/>
        </w:rPr>
        <w:fldChar w:fldCharType="separate"/>
      </w:r>
      <w:r w:rsidR="00DF6899">
        <w:rPr>
          <w:lang w:eastAsia="zh-CN"/>
        </w:rPr>
        <w:t>[1]</w:t>
      </w:r>
      <w:r w:rsidR="00DF6899"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_Ref66697736 \r \h </w:instrText>
      </w:r>
      <w:r>
        <w:rPr>
          <w:lang w:eastAsia="zh-CN"/>
        </w:rPr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C8415D">
        <w:rPr>
          <w:lang w:eastAsia="zh-CN"/>
        </w:rPr>
        <w:t xml:space="preserve">on </w:t>
      </w:r>
      <w:r w:rsidR="000A4248" w:rsidRPr="000A4248">
        <w:rPr>
          <w:lang w:eastAsia="zh-CN"/>
        </w:rPr>
        <w:t>general and UE demodulation requirement for FR2 HST</w:t>
      </w:r>
      <w:r w:rsidRPr="0011360B">
        <w:rPr>
          <w:lang w:eastAsia="zh-CN"/>
        </w:rPr>
        <w:t xml:space="preserve"> </w:t>
      </w:r>
      <w:r w:rsidRPr="004B565E">
        <w:rPr>
          <w:lang w:eastAsia="zh-CN"/>
        </w:rPr>
        <w:t xml:space="preserve">was approved. </w:t>
      </w:r>
      <w:r w:rsidRPr="004B565E">
        <w:rPr>
          <w:lang w:val="en-US" w:eastAsia="zh-CN"/>
        </w:rPr>
        <w:t xml:space="preserve">In this contribution, we share our views about </w:t>
      </w:r>
      <w:r>
        <w:rPr>
          <w:lang w:val="en-US" w:eastAsia="zh-CN"/>
        </w:rPr>
        <w:t xml:space="preserve">NR FR2 HST </w:t>
      </w:r>
      <w:r w:rsidR="00756804">
        <w:rPr>
          <w:lang w:val="en-US" w:eastAsia="zh-CN"/>
        </w:rPr>
        <w:t xml:space="preserve">general </w:t>
      </w:r>
      <w:r w:rsidR="000A4248" w:rsidRPr="000A4248">
        <w:rPr>
          <w:lang w:val="en-US" w:eastAsia="zh-CN"/>
        </w:rPr>
        <w:t>UE demodulation requirements for FR2 HST</w:t>
      </w:r>
      <w:r w:rsidRPr="004B565E">
        <w:rPr>
          <w:lang w:val="en-US" w:eastAsia="zh-CN"/>
        </w:rPr>
        <w:t>.</w:t>
      </w:r>
    </w:p>
    <w:p w:rsidR="00D75521" w:rsidRDefault="00CB0527" w:rsidP="00D75521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CB0527" w:rsidRDefault="00B91A80" w:rsidP="00CB0527">
      <w:pPr>
        <w:pStyle w:val="2"/>
        <w:rPr>
          <w:lang w:val="en-US" w:eastAsia="zh-CN"/>
        </w:rPr>
      </w:pPr>
      <w:r>
        <w:rPr>
          <w:lang w:val="en-US" w:eastAsia="zh-CN"/>
        </w:rPr>
        <w:t>UE</w:t>
      </w:r>
      <w:r w:rsidR="0068175D" w:rsidRPr="0068175D">
        <w:t xml:space="preserve"> </w:t>
      </w:r>
      <w:r w:rsidR="0068175D" w:rsidRPr="0068175D">
        <w:rPr>
          <w:lang w:val="en-US" w:eastAsia="zh-CN"/>
        </w:rPr>
        <w:t>FO/TO Tracking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8175D" w:rsidRPr="0068175D" w:rsidTr="0068175D">
        <w:tc>
          <w:tcPr>
            <w:tcW w:w="10456" w:type="dxa"/>
          </w:tcPr>
          <w:p w:rsidR="0068175D" w:rsidRPr="0068175D" w:rsidRDefault="0068175D" w:rsidP="0068175D">
            <w:pPr>
              <w:spacing w:after="0"/>
              <w:rPr>
                <w:i/>
                <w:lang w:val="en-US" w:eastAsia="zh-CN"/>
              </w:rPr>
            </w:pPr>
            <w:r w:rsidRPr="0068175D">
              <w:rPr>
                <w:rFonts w:hint="eastAsia"/>
                <w:i/>
                <w:lang w:val="en-US" w:eastAsia="zh-CN"/>
              </w:rPr>
              <w:t>•</w:t>
            </w:r>
            <w:r w:rsidRPr="0068175D">
              <w:rPr>
                <w:i/>
                <w:lang w:val="en-US" w:eastAsia="zh-CN"/>
              </w:rPr>
              <w:tab/>
              <w:t xml:space="preserve">FFS on introduction </w:t>
            </w:r>
            <w:r w:rsidR="004442DD" w:rsidRPr="004442DD">
              <w:rPr>
                <w:i/>
                <w:lang w:val="en-US" w:eastAsia="zh-CN"/>
              </w:rPr>
              <w:t>higher layer signalling</w:t>
            </w:r>
            <w:r w:rsidRPr="0068175D">
              <w:rPr>
                <w:i/>
                <w:lang w:val="en-US" w:eastAsia="zh-CN"/>
              </w:rPr>
              <w:t xml:space="preserve"> (</w:t>
            </w:r>
            <w:proofErr w:type="spellStart"/>
            <w:r w:rsidRPr="0068175D">
              <w:rPr>
                <w:i/>
                <w:lang w:val="en-US" w:eastAsia="zh-CN"/>
              </w:rPr>
              <w:t>ie</w:t>
            </w:r>
            <w:proofErr w:type="spellEnd"/>
            <w:r w:rsidRPr="0068175D">
              <w:rPr>
                <w:i/>
                <w:lang w:val="en-US" w:eastAsia="zh-CN"/>
              </w:rPr>
              <w:t>. System Information, RRC)) to inform the UE of the FR2 HST deployment typology (Uni-directional and Bi-directional scenario) for PDSCH demodulation requirement</w:t>
            </w:r>
          </w:p>
          <w:p w:rsidR="0068175D" w:rsidRPr="0068175D" w:rsidRDefault="0068175D" w:rsidP="0068175D">
            <w:pPr>
              <w:spacing w:after="0"/>
              <w:rPr>
                <w:i/>
                <w:lang w:val="en-US" w:eastAsia="zh-CN"/>
              </w:rPr>
            </w:pPr>
            <w:r w:rsidRPr="0068175D">
              <w:rPr>
                <w:rFonts w:hint="eastAsia"/>
                <w:i/>
                <w:lang w:val="en-US" w:eastAsia="zh-CN"/>
              </w:rPr>
              <w:t>•</w:t>
            </w:r>
            <w:r w:rsidRPr="0068175D">
              <w:rPr>
                <w:i/>
                <w:lang w:val="en-US" w:eastAsia="zh-CN"/>
              </w:rPr>
              <w:tab/>
              <w:t xml:space="preserve">FFS on introduction MAC-CE signalling to inform the UE of the TCI switching typology (Intra/Inter -RRH) for PDSCH demodulation requirement </w:t>
            </w:r>
          </w:p>
          <w:p w:rsidR="0068175D" w:rsidRPr="0068175D" w:rsidRDefault="0068175D" w:rsidP="0068175D">
            <w:pPr>
              <w:spacing w:after="0"/>
              <w:rPr>
                <w:i/>
                <w:lang w:val="en-US" w:eastAsia="zh-CN"/>
              </w:rPr>
            </w:pPr>
            <w:r w:rsidRPr="0068175D">
              <w:rPr>
                <w:rFonts w:hint="eastAsia"/>
                <w:i/>
                <w:lang w:val="en-US" w:eastAsia="zh-CN"/>
              </w:rPr>
              <w:t>•</w:t>
            </w:r>
            <w:r w:rsidRPr="0068175D">
              <w:rPr>
                <w:i/>
                <w:lang w:val="en-US" w:eastAsia="zh-CN"/>
              </w:rPr>
              <w:tab/>
              <w:t>Encourage companies to analysis the impact on PDSCH demodulation requirement, the UE receiver processing , as well as the pros and cons with and without NW signalling, from demodulation perspective</w:t>
            </w:r>
          </w:p>
        </w:tc>
      </w:tr>
    </w:tbl>
    <w:p w:rsidR="0068175D" w:rsidRDefault="0068175D" w:rsidP="0068175D">
      <w:pPr>
        <w:rPr>
          <w:lang w:val="en-US" w:eastAsia="zh-CN"/>
        </w:rPr>
      </w:pPr>
    </w:p>
    <w:p w:rsidR="0068175D" w:rsidRDefault="000A4248" w:rsidP="0068175D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rom demodulation point of view, the mainly difference between </w:t>
      </w:r>
      <w:r w:rsidRPr="000A4248">
        <w:rPr>
          <w:lang w:val="en-US" w:eastAsia="zh-CN"/>
        </w:rPr>
        <w:t xml:space="preserve">Uni-directional </w:t>
      </w:r>
      <w:r>
        <w:rPr>
          <w:lang w:val="en-US" w:eastAsia="zh-CN"/>
        </w:rPr>
        <w:t xml:space="preserve">with Scenario A </w:t>
      </w:r>
      <w:r w:rsidRPr="000A4248">
        <w:rPr>
          <w:lang w:val="en-US" w:eastAsia="zh-CN"/>
        </w:rPr>
        <w:t xml:space="preserve">and Bi-directional </w:t>
      </w:r>
      <w:r>
        <w:rPr>
          <w:lang w:val="en-US" w:eastAsia="zh-CN"/>
        </w:rPr>
        <w:t>with S</w:t>
      </w:r>
      <w:r w:rsidRPr="000A4248">
        <w:rPr>
          <w:lang w:val="en-US" w:eastAsia="zh-CN"/>
        </w:rPr>
        <w:t xml:space="preserve">cenario </w:t>
      </w:r>
      <w:r>
        <w:rPr>
          <w:lang w:val="en-US" w:eastAsia="zh-CN"/>
        </w:rPr>
        <w:t xml:space="preserve">B is whether large frequency jump happens, considering that delay jump is not verified under </w:t>
      </w:r>
      <w:r w:rsidRPr="000A4248">
        <w:rPr>
          <w:lang w:val="en-US" w:eastAsia="zh-CN"/>
        </w:rPr>
        <w:t>demodulation</w:t>
      </w:r>
      <w:r>
        <w:rPr>
          <w:lang w:val="en-US" w:eastAsia="zh-CN"/>
        </w:rPr>
        <w:t xml:space="preserve"> test. F</w:t>
      </w:r>
      <w:r w:rsidRPr="000A4248">
        <w:rPr>
          <w:lang w:val="en-US" w:eastAsia="zh-CN"/>
        </w:rPr>
        <w:t>or our understanding, if UE use SSB+TRS for FO tracking, SSB is always used for coarse estimation to extend the range of maximum FO/TO tracking and infer whether there is large FO jump</w:t>
      </w:r>
      <w:r w:rsidR="004442DD">
        <w:rPr>
          <w:lang w:val="en-US" w:eastAsia="zh-CN"/>
        </w:rPr>
        <w:t xml:space="preserve">, </w:t>
      </w:r>
      <w:r w:rsidR="004442DD" w:rsidRPr="004442DD">
        <w:rPr>
          <w:lang w:val="en-US" w:eastAsia="zh-CN"/>
        </w:rPr>
        <w:t>we don’t see any necessity to introduce signalling to inform deployment type</w:t>
      </w:r>
      <w:r w:rsidR="004442DD">
        <w:rPr>
          <w:lang w:val="en-US" w:eastAsia="zh-CN"/>
        </w:rPr>
        <w:t xml:space="preserve"> and w</w:t>
      </w:r>
      <w:r w:rsidRPr="000A4248">
        <w:rPr>
          <w:lang w:val="en-US" w:eastAsia="zh-CN"/>
        </w:rPr>
        <w:t>e don’t see any different FO processing between inter-RRH based and intra-RRH based TCI switching.</w:t>
      </w:r>
    </w:p>
    <w:p w:rsidR="004442DD" w:rsidRDefault="004442DD" w:rsidP="004442DD">
      <w:pPr>
        <w:pStyle w:val="Proposal"/>
      </w:pPr>
      <w:r>
        <w:rPr>
          <w:rFonts w:hint="eastAsia"/>
        </w:rPr>
        <w:t>D</w:t>
      </w:r>
      <w:r>
        <w:t>o not introduce</w:t>
      </w:r>
      <w:r w:rsidRPr="004442DD">
        <w:t xml:space="preserve"> higher layer signalling to inform the UE of the FR2 HST deployment typology (Uni-directional and Bi-directional scenario) for PDSCH demodulation requirement</w:t>
      </w:r>
      <w:r>
        <w:t>.</w:t>
      </w:r>
    </w:p>
    <w:p w:rsidR="004442DD" w:rsidRPr="004442DD" w:rsidRDefault="004442DD" w:rsidP="004442DD">
      <w:pPr>
        <w:pStyle w:val="Proposal"/>
      </w:pPr>
      <w:r>
        <w:rPr>
          <w:rFonts w:hint="eastAsia"/>
        </w:rPr>
        <w:t>D</w:t>
      </w:r>
      <w:r>
        <w:t xml:space="preserve">o not </w:t>
      </w:r>
      <w:r w:rsidRPr="004442DD">
        <w:t>introdu</w:t>
      </w:r>
      <w:r>
        <w:t>ce</w:t>
      </w:r>
      <w:r w:rsidRPr="004442DD">
        <w:t xml:space="preserve"> MAC-CE signalling to inform the UE of the TCI switching typology (Intra/Inter -RRH) for PDSCH demodulation requirement</w:t>
      </w:r>
      <w:r>
        <w:t>.</w:t>
      </w:r>
    </w:p>
    <w:p w:rsidR="0068175D" w:rsidRDefault="0068175D" w:rsidP="0068175D">
      <w:pPr>
        <w:pStyle w:val="2"/>
        <w:rPr>
          <w:lang w:val="en-US" w:eastAsia="zh-CN"/>
        </w:rPr>
      </w:pPr>
      <w:r w:rsidRPr="0068175D">
        <w:rPr>
          <w:lang w:val="en-US" w:eastAsia="zh-CN"/>
        </w:rPr>
        <w:t>Test procedure</w:t>
      </w:r>
    </w:p>
    <w:p w:rsidR="00D53772" w:rsidRDefault="00D53772" w:rsidP="00D53772">
      <w:pPr>
        <w:rPr>
          <w:lang w:val="en-US" w:eastAsia="zh-CN"/>
        </w:rPr>
      </w:pPr>
      <w:r>
        <w:rPr>
          <w:lang w:val="en-US" w:eastAsia="zh-CN"/>
        </w:rPr>
        <w:t>TRS periodic is discussed in last meeting, as following table shows.</w:t>
      </w:r>
      <w:r w:rsidRPr="00D53772"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53772" w:rsidRPr="00D53772" w:rsidTr="00D53772">
        <w:tc>
          <w:tcPr>
            <w:tcW w:w="10456" w:type="dxa"/>
          </w:tcPr>
          <w:p w:rsidR="00D53772" w:rsidRPr="00D53772" w:rsidRDefault="00D53772" w:rsidP="00D53772">
            <w:pPr>
              <w:numPr>
                <w:ilvl w:val="0"/>
                <w:numId w:val="26"/>
              </w:numPr>
              <w:spacing w:after="0" w:line="259" w:lineRule="auto"/>
              <w:ind w:left="720"/>
              <w:rPr>
                <w:i/>
                <w:szCs w:val="24"/>
                <w:lang w:eastAsia="zh-CN"/>
              </w:rPr>
            </w:pPr>
            <w:r w:rsidRPr="00D53772">
              <w:rPr>
                <w:i/>
                <w:szCs w:val="24"/>
                <w:lang w:eastAsia="zh-CN"/>
              </w:rPr>
              <w:t>SSB and TRS period configuration</w:t>
            </w:r>
          </w:p>
          <w:p w:rsidR="00D53772" w:rsidRPr="00D53772" w:rsidRDefault="00D53772" w:rsidP="00D53772">
            <w:pPr>
              <w:numPr>
                <w:ilvl w:val="1"/>
                <w:numId w:val="26"/>
              </w:numPr>
              <w:autoSpaceDN w:val="0"/>
              <w:spacing w:after="0" w:line="259" w:lineRule="auto"/>
              <w:ind w:left="1440"/>
              <w:rPr>
                <w:i/>
                <w:szCs w:val="24"/>
                <w:lang w:eastAsia="zh-CN"/>
              </w:rPr>
            </w:pPr>
            <w:r w:rsidRPr="00D53772">
              <w:rPr>
                <w:i/>
                <w:szCs w:val="24"/>
                <w:lang w:eastAsia="zh-CN"/>
              </w:rPr>
              <w:t>Option 1: 20ms for SSB, 10ms for TRS</w:t>
            </w:r>
          </w:p>
          <w:p w:rsidR="00D53772" w:rsidRPr="00D53772" w:rsidRDefault="00D53772" w:rsidP="00D53772">
            <w:pPr>
              <w:numPr>
                <w:ilvl w:val="1"/>
                <w:numId w:val="26"/>
              </w:numPr>
              <w:autoSpaceDN w:val="0"/>
              <w:spacing w:after="0" w:line="259" w:lineRule="auto"/>
              <w:ind w:left="1440"/>
              <w:rPr>
                <w:i/>
                <w:szCs w:val="24"/>
                <w:lang w:eastAsia="zh-CN"/>
              </w:rPr>
            </w:pPr>
            <w:r w:rsidRPr="00D53772">
              <w:rPr>
                <w:i/>
                <w:szCs w:val="24"/>
                <w:lang w:eastAsia="zh-CN"/>
              </w:rPr>
              <w:t>Option 2: 20ms for both SSB and TRS</w:t>
            </w:r>
          </w:p>
          <w:p w:rsidR="00D53772" w:rsidRPr="00D53772" w:rsidRDefault="00D53772" w:rsidP="00D53772">
            <w:pPr>
              <w:numPr>
                <w:ilvl w:val="1"/>
                <w:numId w:val="26"/>
              </w:numPr>
              <w:autoSpaceDN w:val="0"/>
              <w:spacing w:after="0" w:line="259" w:lineRule="auto"/>
              <w:ind w:left="1440"/>
              <w:rPr>
                <w:i/>
                <w:szCs w:val="24"/>
                <w:lang w:eastAsia="zh-CN"/>
              </w:rPr>
            </w:pPr>
            <w:r w:rsidRPr="00D53772">
              <w:rPr>
                <w:i/>
                <w:szCs w:val="24"/>
                <w:lang w:eastAsia="zh-CN"/>
              </w:rPr>
              <w:t>Other options are not precluded</w:t>
            </w:r>
          </w:p>
        </w:tc>
      </w:tr>
    </w:tbl>
    <w:p w:rsidR="00D53772" w:rsidRDefault="00D53772" w:rsidP="00D53772">
      <w:pPr>
        <w:rPr>
          <w:lang w:val="en-US" w:eastAsia="zh-CN"/>
        </w:rPr>
      </w:pPr>
    </w:p>
    <w:p w:rsidR="00D53772" w:rsidRDefault="00D53772" w:rsidP="00D53772">
      <w:pPr>
        <w:rPr>
          <w:lang w:val="en-US" w:eastAsia="zh-CN"/>
        </w:rPr>
      </w:pPr>
      <w:r w:rsidRPr="00D53772">
        <w:rPr>
          <w:lang w:val="en-US" w:eastAsia="zh-CN"/>
        </w:rPr>
        <w:lastRenderedPageBreak/>
        <w:t>We don’t think it necessary to configure the same transmission period for SSB and TRS as 20ms. It is benefit to configure 10ms TRS in HST scenario for more precise channel estimation.</w:t>
      </w:r>
    </w:p>
    <w:p w:rsidR="00D53772" w:rsidRPr="00D53772" w:rsidRDefault="00D53772" w:rsidP="00D53772">
      <w:pPr>
        <w:pStyle w:val="Proposal"/>
      </w:pPr>
      <w:r>
        <w:rPr>
          <w:rFonts w:hint="eastAsia"/>
        </w:rPr>
        <w:t>S</w:t>
      </w:r>
      <w:r>
        <w:t xml:space="preserve">elect </w:t>
      </w:r>
      <w:r w:rsidRPr="00D53772">
        <w:t>10ms for TRS</w:t>
      </w:r>
      <w:r>
        <w:t xml:space="preserve"> for HST FR2 PDSCH requirements definition.</w:t>
      </w:r>
    </w:p>
    <w:p w:rsidR="000A4248" w:rsidRPr="004B565E" w:rsidRDefault="000A4248" w:rsidP="000A4248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P</w:t>
      </w:r>
      <w:r w:rsidRPr="004B565E">
        <w:rPr>
          <w:lang w:val="en-US" w:eastAsia="zh-CN"/>
        </w:rPr>
        <w:t>roposals</w:t>
      </w:r>
    </w:p>
    <w:p w:rsidR="000A4248" w:rsidRDefault="000A4248" w:rsidP="000A4248">
      <w:pPr>
        <w:rPr>
          <w:lang w:val="en-US" w:eastAsia="zh-CN"/>
        </w:rPr>
      </w:pPr>
      <w:r w:rsidRPr="004B565E">
        <w:rPr>
          <w:rFonts w:hint="eastAsia"/>
          <w:lang w:val="en-US" w:eastAsia="zh-CN"/>
        </w:rPr>
        <w:t xml:space="preserve">In this contribution, we </w:t>
      </w:r>
      <w:r w:rsidRPr="004B565E">
        <w:rPr>
          <w:lang w:val="en-US" w:eastAsia="zh-CN"/>
        </w:rPr>
        <w:t>discuss on</w:t>
      </w:r>
      <w:r>
        <w:rPr>
          <w:lang w:val="en-US" w:eastAsia="zh-CN"/>
        </w:rPr>
        <w:t xml:space="preserve"> </w:t>
      </w:r>
      <w:r w:rsidRPr="004B565E">
        <w:rPr>
          <w:lang w:val="en-US" w:eastAsia="zh-CN"/>
        </w:rPr>
        <w:t>demodulation performance</w:t>
      </w:r>
      <w:r>
        <w:rPr>
          <w:lang w:val="en-US" w:eastAsia="zh-CN"/>
        </w:rPr>
        <w:t xml:space="preserve"> for NR UE HST FR2</w:t>
      </w:r>
      <w:r w:rsidR="00FA723F">
        <w:rPr>
          <w:lang w:val="en-US" w:eastAsia="zh-CN"/>
        </w:rPr>
        <w:t xml:space="preserve"> general issues</w:t>
      </w:r>
      <w:r w:rsidRPr="004B565E">
        <w:rPr>
          <w:lang w:val="en-US" w:eastAsia="zh-CN"/>
        </w:rPr>
        <w:t>. O</w:t>
      </w:r>
      <w:r w:rsidRPr="004B565E">
        <w:rPr>
          <w:rFonts w:hint="eastAsia"/>
          <w:lang w:val="en-US" w:eastAsia="zh-CN"/>
        </w:rPr>
        <w:t xml:space="preserve">ur </w:t>
      </w:r>
      <w:r w:rsidRPr="004B565E">
        <w:rPr>
          <w:lang w:val="en-US" w:eastAsia="zh-CN"/>
        </w:rPr>
        <w:t xml:space="preserve">observations and </w:t>
      </w:r>
      <w:r w:rsidRPr="004B565E">
        <w:rPr>
          <w:rFonts w:hint="eastAsia"/>
          <w:lang w:val="en-US" w:eastAsia="zh-CN"/>
        </w:rPr>
        <w:t>proposals are:</w:t>
      </w:r>
    </w:p>
    <w:p w:rsidR="00FA723F" w:rsidRDefault="00FA723F" w:rsidP="00FA723F">
      <w:pPr>
        <w:pStyle w:val="Proposal"/>
        <w:numPr>
          <w:ilvl w:val="0"/>
          <w:numId w:val="28"/>
        </w:numPr>
      </w:pPr>
      <w:r>
        <w:rPr>
          <w:rFonts w:hint="eastAsia"/>
        </w:rPr>
        <w:t>D</w:t>
      </w:r>
      <w:r>
        <w:t>o not introduce</w:t>
      </w:r>
      <w:r w:rsidRPr="004442DD">
        <w:t xml:space="preserve"> higher layer signalling to inform the UE of the FR2 HST deployment typology (Uni-directional and Bi-directional scenario) for PDSCH demodulation requirement</w:t>
      </w:r>
      <w:r>
        <w:t>.</w:t>
      </w:r>
    </w:p>
    <w:p w:rsidR="00FA723F" w:rsidRPr="004442DD" w:rsidRDefault="00FA723F" w:rsidP="00FA723F">
      <w:pPr>
        <w:pStyle w:val="Proposal"/>
      </w:pPr>
      <w:r>
        <w:rPr>
          <w:rFonts w:hint="eastAsia"/>
        </w:rPr>
        <w:t>D</w:t>
      </w:r>
      <w:r>
        <w:t xml:space="preserve">o not </w:t>
      </w:r>
      <w:r w:rsidRPr="004442DD">
        <w:t>introdu</w:t>
      </w:r>
      <w:r>
        <w:t>ce</w:t>
      </w:r>
      <w:r w:rsidRPr="004442DD">
        <w:t xml:space="preserve"> MAC-CE signalling to inform the UE of the TCI switching typology (Intra/Inter -RRH) for PDSCH demodulation requirement</w:t>
      </w:r>
      <w:r>
        <w:t>.</w:t>
      </w:r>
    </w:p>
    <w:p w:rsidR="00FA723F" w:rsidRPr="00D53772" w:rsidRDefault="00FA723F" w:rsidP="00FA723F">
      <w:pPr>
        <w:pStyle w:val="Proposal"/>
      </w:pPr>
      <w:r>
        <w:rPr>
          <w:rFonts w:hint="eastAsia"/>
        </w:rPr>
        <w:t>S</w:t>
      </w:r>
      <w:r>
        <w:t xml:space="preserve">elect </w:t>
      </w:r>
      <w:r w:rsidRPr="00D53772">
        <w:t>10ms for TRS</w:t>
      </w:r>
      <w:r>
        <w:t xml:space="preserve"> for HST FR2 PDSCH requirements definition.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R</w:t>
      </w:r>
      <w:r w:rsidRPr="004B565E">
        <w:rPr>
          <w:lang w:val="en-US" w:eastAsia="zh-CN"/>
        </w:rPr>
        <w:t>eference</w:t>
      </w:r>
    </w:p>
    <w:p w:rsidR="0065699C" w:rsidRPr="0065699C" w:rsidRDefault="0065699C" w:rsidP="0065699C">
      <w:pPr>
        <w:pStyle w:val="Reference"/>
        <w:ind w:left="400" w:hanging="400"/>
        <w:rPr>
          <w:lang w:val="en-US" w:eastAsia="zh-CN"/>
        </w:rPr>
      </w:pPr>
      <w:bookmarkStart w:id="3" w:name="_Ref70688082"/>
      <w:bookmarkStart w:id="4" w:name="_Ref71556113"/>
      <w:bookmarkStart w:id="5" w:name="_Ref71535294"/>
      <w:bookmarkStart w:id="6" w:name="_Ref79077332"/>
      <w:bookmarkStart w:id="7" w:name="_Hlk85028880"/>
      <w:r>
        <w:rPr>
          <w:lang w:val="en-US" w:eastAsia="zh-CN"/>
        </w:rPr>
        <w:t>R4-21</w:t>
      </w:r>
      <w:r w:rsidR="004B5B02">
        <w:rPr>
          <w:lang w:val="en-US" w:eastAsia="zh-CN"/>
        </w:rPr>
        <w:t>20702</w:t>
      </w:r>
      <w:r>
        <w:rPr>
          <w:lang w:val="en-US" w:eastAsia="zh-CN"/>
        </w:rPr>
        <w:t xml:space="preserve">, </w:t>
      </w:r>
      <w:r w:rsidR="004B5B02" w:rsidRPr="004B5B02">
        <w:rPr>
          <w:lang w:eastAsia="zh-CN"/>
        </w:rPr>
        <w:t>WF on general and UE demodulation requirement for FR2 HST</w:t>
      </w:r>
      <w:r>
        <w:rPr>
          <w:lang w:eastAsia="zh-CN"/>
        </w:rPr>
        <w:t>, RAN4#</w:t>
      </w:r>
      <w:r w:rsidR="004B5B02">
        <w:rPr>
          <w:lang w:eastAsia="zh-CN"/>
        </w:rPr>
        <w:t>101</w:t>
      </w:r>
      <w:r>
        <w:rPr>
          <w:lang w:eastAsia="zh-CN"/>
        </w:rPr>
        <w:t xml:space="preserve">-e, </w:t>
      </w:r>
      <w:bookmarkEnd w:id="3"/>
      <w:bookmarkEnd w:id="4"/>
      <w:r w:rsidRPr="00804D51">
        <w:rPr>
          <w:lang w:val="en-US"/>
        </w:rPr>
        <w:t>Samsung</w:t>
      </w:r>
      <w:bookmarkEnd w:id="5"/>
      <w:bookmarkEnd w:id="6"/>
      <w:bookmarkEnd w:id="7"/>
    </w:p>
    <w:sectPr w:rsidR="0065699C" w:rsidRPr="0065699C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3B6D" w:rsidRDefault="00CD3B6D" w:rsidP="009163A1">
      <w:pPr>
        <w:spacing w:after="0"/>
      </w:pPr>
      <w:r>
        <w:separator/>
      </w:r>
    </w:p>
  </w:endnote>
  <w:endnote w:type="continuationSeparator" w:id="0">
    <w:p w:rsidR="00CD3B6D" w:rsidRDefault="00CD3B6D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3B6D" w:rsidRDefault="00CD3B6D" w:rsidP="009163A1">
      <w:pPr>
        <w:spacing w:after="0"/>
      </w:pPr>
      <w:r>
        <w:separator/>
      </w:r>
    </w:p>
  </w:footnote>
  <w:footnote w:type="continuationSeparator" w:id="0">
    <w:p w:rsidR="00CD3B6D" w:rsidRDefault="00CD3B6D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42016"/>
    <w:multiLevelType w:val="hybridMultilevel"/>
    <w:tmpl w:val="59C4231E"/>
    <w:lvl w:ilvl="0" w:tplc="89724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183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50F7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C67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B441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9A8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666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5C7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6C6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3643B4"/>
    <w:multiLevelType w:val="hybridMultilevel"/>
    <w:tmpl w:val="0718621A"/>
    <w:lvl w:ilvl="0" w:tplc="D6DEB0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E0B09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A0B61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09E6D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020A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54D4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40A9E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ACB71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FE50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E10BD"/>
    <w:multiLevelType w:val="hybridMultilevel"/>
    <w:tmpl w:val="B84A8A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4447AA"/>
    <w:multiLevelType w:val="hybridMultilevel"/>
    <w:tmpl w:val="2312C6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7519F4"/>
    <w:multiLevelType w:val="hybridMultilevel"/>
    <w:tmpl w:val="48A8E000"/>
    <w:lvl w:ilvl="0" w:tplc="4BE27E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5A965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880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6252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B6493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7AAD20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F2462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2494D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A0369AD"/>
    <w:multiLevelType w:val="hybridMultilevel"/>
    <w:tmpl w:val="0FFA623E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62A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5076D0"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8EB4684"/>
    <w:multiLevelType w:val="hybridMultilevel"/>
    <w:tmpl w:val="AD202CE8"/>
    <w:lvl w:ilvl="0" w:tplc="1632CD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9E9CB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D48B0B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C37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32D8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6D8AC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78885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46E69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D772D10"/>
    <w:multiLevelType w:val="hybridMultilevel"/>
    <w:tmpl w:val="E9F041C2"/>
    <w:lvl w:ilvl="0" w:tplc="0FAEDC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FADF2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D78D2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A85BF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72B1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02B7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EE09D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1EDD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F446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A5BDC"/>
    <w:multiLevelType w:val="hybridMultilevel"/>
    <w:tmpl w:val="AEB84ABA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F6C030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F6C030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F4A5683"/>
    <w:multiLevelType w:val="hybridMultilevel"/>
    <w:tmpl w:val="328A4DD6"/>
    <w:lvl w:ilvl="0" w:tplc="69545B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EC4AD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688F24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38858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2A61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8CAE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FC94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5A03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A2BC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4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7567C6A"/>
    <w:multiLevelType w:val="hybridMultilevel"/>
    <w:tmpl w:val="35C6581A"/>
    <w:lvl w:ilvl="0" w:tplc="D0DADC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E0CB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B0CD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57471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E08F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10718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CA035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0E8AE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78D97B9D"/>
    <w:multiLevelType w:val="hybridMultilevel"/>
    <w:tmpl w:val="4C609800"/>
    <w:lvl w:ilvl="0" w:tplc="3CEED09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083A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5A0E0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D6248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246E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5862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16771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CCC4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CC31328"/>
    <w:multiLevelType w:val="hybridMultilevel"/>
    <w:tmpl w:val="B92086AA"/>
    <w:lvl w:ilvl="0" w:tplc="61A689E4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D81E7A1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  <w:color w:val="auto"/>
      </w:rPr>
    </w:lvl>
    <w:lvl w:ilvl="2" w:tplc="61A689E4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3"/>
  </w:num>
  <w:num w:numId="4">
    <w:abstractNumId w:val="8"/>
  </w:num>
  <w:num w:numId="5">
    <w:abstractNumId w:val="15"/>
  </w:num>
  <w:num w:numId="6">
    <w:abstractNumId w:val="5"/>
  </w:num>
  <w:num w:numId="7">
    <w:abstractNumId w:val="16"/>
  </w:num>
  <w:num w:numId="8">
    <w:abstractNumId w:val="7"/>
  </w:num>
  <w:num w:numId="9">
    <w:abstractNumId w:val="6"/>
  </w:num>
  <w:num w:numId="10">
    <w:abstractNumId w:val="10"/>
  </w:num>
  <w:num w:numId="11">
    <w:abstractNumId w:val="3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3"/>
    <w:lvlOverride w:ilvl="0">
      <w:startOverride w:val="1"/>
    </w:lvlOverride>
  </w:num>
  <w:num w:numId="15">
    <w:abstractNumId w:val="2"/>
  </w:num>
  <w:num w:numId="16">
    <w:abstractNumId w:val="4"/>
  </w:num>
  <w:num w:numId="17">
    <w:abstractNumId w:val="17"/>
  </w:num>
  <w:num w:numId="18">
    <w:abstractNumId w:val="3"/>
    <w:lvlOverride w:ilvl="0">
      <w:startOverride w:val="1"/>
    </w:lvlOverride>
  </w:num>
  <w:num w:numId="19">
    <w:abstractNumId w:val="3"/>
    <w:lvlOverride w:ilvl="0">
      <w:startOverride w:val="1"/>
    </w:lvlOverride>
  </w:num>
  <w:num w:numId="20">
    <w:abstractNumId w:val="3"/>
    <w:lvlOverride w:ilvl="0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1"/>
  </w:num>
  <w:num w:numId="24">
    <w:abstractNumId w:val="0"/>
  </w:num>
  <w:num w:numId="25">
    <w:abstractNumId w:val="12"/>
  </w:num>
  <w:num w:numId="26">
    <w:abstractNumId w:val="11"/>
  </w:num>
  <w:num w:numId="27">
    <w:abstractNumId w:val="3"/>
    <w:lvlOverride w:ilvl="0">
      <w:startOverride w:val="1"/>
    </w:lvlOverride>
  </w:num>
  <w:num w:numId="28">
    <w:abstractNumId w:val="3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1581F"/>
    <w:rsid w:val="00016921"/>
    <w:rsid w:val="00020E07"/>
    <w:rsid w:val="0002379D"/>
    <w:rsid w:val="00084253"/>
    <w:rsid w:val="00086031"/>
    <w:rsid w:val="00086A1D"/>
    <w:rsid w:val="000915E7"/>
    <w:rsid w:val="000A4248"/>
    <w:rsid w:val="000A5856"/>
    <w:rsid w:val="000B233E"/>
    <w:rsid w:val="000C5045"/>
    <w:rsid w:val="000C68F4"/>
    <w:rsid w:val="000D345A"/>
    <w:rsid w:val="000F0B45"/>
    <w:rsid w:val="000F576F"/>
    <w:rsid w:val="00106E4B"/>
    <w:rsid w:val="00106FF8"/>
    <w:rsid w:val="00111A93"/>
    <w:rsid w:val="00111AB9"/>
    <w:rsid w:val="0011360B"/>
    <w:rsid w:val="001175B5"/>
    <w:rsid w:val="001208FC"/>
    <w:rsid w:val="00136B1B"/>
    <w:rsid w:val="00137564"/>
    <w:rsid w:val="00142697"/>
    <w:rsid w:val="001439A6"/>
    <w:rsid w:val="00160A94"/>
    <w:rsid w:val="00166A37"/>
    <w:rsid w:val="001A5457"/>
    <w:rsid w:val="001B7488"/>
    <w:rsid w:val="001C3749"/>
    <w:rsid w:val="001C4440"/>
    <w:rsid w:val="001E11DB"/>
    <w:rsid w:val="001E3115"/>
    <w:rsid w:val="001F0B11"/>
    <w:rsid w:val="001F32B8"/>
    <w:rsid w:val="00204E15"/>
    <w:rsid w:val="00204F98"/>
    <w:rsid w:val="002140E6"/>
    <w:rsid w:val="00214DBD"/>
    <w:rsid w:val="00221897"/>
    <w:rsid w:val="00222181"/>
    <w:rsid w:val="00222491"/>
    <w:rsid w:val="00223345"/>
    <w:rsid w:val="00231F56"/>
    <w:rsid w:val="002517E4"/>
    <w:rsid w:val="0025198E"/>
    <w:rsid w:val="00256403"/>
    <w:rsid w:val="0026337D"/>
    <w:rsid w:val="00263C15"/>
    <w:rsid w:val="00264A2C"/>
    <w:rsid w:val="0026679C"/>
    <w:rsid w:val="00274204"/>
    <w:rsid w:val="0027571A"/>
    <w:rsid w:val="0028155C"/>
    <w:rsid w:val="002928C5"/>
    <w:rsid w:val="002C326F"/>
    <w:rsid w:val="002C6E7B"/>
    <w:rsid w:val="002C7212"/>
    <w:rsid w:val="002D12FA"/>
    <w:rsid w:val="002E2F7D"/>
    <w:rsid w:val="002F5FCD"/>
    <w:rsid w:val="00312526"/>
    <w:rsid w:val="00312EDF"/>
    <w:rsid w:val="00314027"/>
    <w:rsid w:val="00327247"/>
    <w:rsid w:val="00327B16"/>
    <w:rsid w:val="0033163E"/>
    <w:rsid w:val="00332A2F"/>
    <w:rsid w:val="00346C56"/>
    <w:rsid w:val="0035135E"/>
    <w:rsid w:val="00357A38"/>
    <w:rsid w:val="00366E98"/>
    <w:rsid w:val="003742D3"/>
    <w:rsid w:val="00375269"/>
    <w:rsid w:val="0038762B"/>
    <w:rsid w:val="00390076"/>
    <w:rsid w:val="00394F1A"/>
    <w:rsid w:val="003955D1"/>
    <w:rsid w:val="00396C7C"/>
    <w:rsid w:val="00397117"/>
    <w:rsid w:val="00397596"/>
    <w:rsid w:val="003A518C"/>
    <w:rsid w:val="003A6C47"/>
    <w:rsid w:val="003B1587"/>
    <w:rsid w:val="003B3CB8"/>
    <w:rsid w:val="003C710B"/>
    <w:rsid w:val="003E6D10"/>
    <w:rsid w:val="003E7958"/>
    <w:rsid w:val="003F5C8B"/>
    <w:rsid w:val="003F6C0B"/>
    <w:rsid w:val="003F7093"/>
    <w:rsid w:val="00401A10"/>
    <w:rsid w:val="00416BDF"/>
    <w:rsid w:val="0042211F"/>
    <w:rsid w:val="004237AF"/>
    <w:rsid w:val="0042659A"/>
    <w:rsid w:val="00430809"/>
    <w:rsid w:val="004308FF"/>
    <w:rsid w:val="0043491A"/>
    <w:rsid w:val="004442DD"/>
    <w:rsid w:val="0044619A"/>
    <w:rsid w:val="00452050"/>
    <w:rsid w:val="0045261D"/>
    <w:rsid w:val="004575B7"/>
    <w:rsid w:val="00483DF0"/>
    <w:rsid w:val="004842BC"/>
    <w:rsid w:val="0049015A"/>
    <w:rsid w:val="004A07BA"/>
    <w:rsid w:val="004A4294"/>
    <w:rsid w:val="004B0938"/>
    <w:rsid w:val="004B25B2"/>
    <w:rsid w:val="004B5B02"/>
    <w:rsid w:val="004C515A"/>
    <w:rsid w:val="004C607D"/>
    <w:rsid w:val="004C739A"/>
    <w:rsid w:val="004D4FA4"/>
    <w:rsid w:val="004E47E2"/>
    <w:rsid w:val="00517C7B"/>
    <w:rsid w:val="00525EDA"/>
    <w:rsid w:val="005303A3"/>
    <w:rsid w:val="00530D05"/>
    <w:rsid w:val="00532969"/>
    <w:rsid w:val="00536058"/>
    <w:rsid w:val="0054027E"/>
    <w:rsid w:val="00553E20"/>
    <w:rsid w:val="00567544"/>
    <w:rsid w:val="00576D52"/>
    <w:rsid w:val="00577917"/>
    <w:rsid w:val="00583DF4"/>
    <w:rsid w:val="00584A1E"/>
    <w:rsid w:val="00584CDC"/>
    <w:rsid w:val="005A105D"/>
    <w:rsid w:val="005C3579"/>
    <w:rsid w:val="005C5511"/>
    <w:rsid w:val="005D0C23"/>
    <w:rsid w:val="005D7B80"/>
    <w:rsid w:val="005D7F6A"/>
    <w:rsid w:val="005E0EAC"/>
    <w:rsid w:val="005F3786"/>
    <w:rsid w:val="005F46A7"/>
    <w:rsid w:val="00601C0E"/>
    <w:rsid w:val="00616955"/>
    <w:rsid w:val="00624A59"/>
    <w:rsid w:val="00626C53"/>
    <w:rsid w:val="0063536C"/>
    <w:rsid w:val="0063779B"/>
    <w:rsid w:val="00637807"/>
    <w:rsid w:val="00645F61"/>
    <w:rsid w:val="00650955"/>
    <w:rsid w:val="0065699C"/>
    <w:rsid w:val="00660DCB"/>
    <w:rsid w:val="006654A8"/>
    <w:rsid w:val="0068175D"/>
    <w:rsid w:val="00686719"/>
    <w:rsid w:val="00693504"/>
    <w:rsid w:val="006A6EA3"/>
    <w:rsid w:val="006B64A3"/>
    <w:rsid w:val="006B7BB4"/>
    <w:rsid w:val="007054F0"/>
    <w:rsid w:val="00711ED1"/>
    <w:rsid w:val="0072378A"/>
    <w:rsid w:val="00723859"/>
    <w:rsid w:val="00724F2D"/>
    <w:rsid w:val="00733272"/>
    <w:rsid w:val="00740760"/>
    <w:rsid w:val="00756804"/>
    <w:rsid w:val="00761092"/>
    <w:rsid w:val="0076674F"/>
    <w:rsid w:val="00775C27"/>
    <w:rsid w:val="00783EE1"/>
    <w:rsid w:val="00786759"/>
    <w:rsid w:val="007970AF"/>
    <w:rsid w:val="007A67F9"/>
    <w:rsid w:val="007B61F6"/>
    <w:rsid w:val="007C4349"/>
    <w:rsid w:val="007D050C"/>
    <w:rsid w:val="007D2632"/>
    <w:rsid w:val="007D37D3"/>
    <w:rsid w:val="007D68DC"/>
    <w:rsid w:val="007D6D0D"/>
    <w:rsid w:val="007E26E7"/>
    <w:rsid w:val="007E6E59"/>
    <w:rsid w:val="008041B1"/>
    <w:rsid w:val="00804C38"/>
    <w:rsid w:val="00810CF0"/>
    <w:rsid w:val="008252AA"/>
    <w:rsid w:val="00825BC9"/>
    <w:rsid w:val="0082722B"/>
    <w:rsid w:val="00846F6F"/>
    <w:rsid w:val="00847B68"/>
    <w:rsid w:val="00864A46"/>
    <w:rsid w:val="00865FC8"/>
    <w:rsid w:val="008664AE"/>
    <w:rsid w:val="008727FE"/>
    <w:rsid w:val="00874ED9"/>
    <w:rsid w:val="008849E7"/>
    <w:rsid w:val="00885328"/>
    <w:rsid w:val="00885444"/>
    <w:rsid w:val="008A7439"/>
    <w:rsid w:val="008B0255"/>
    <w:rsid w:val="008C3DD3"/>
    <w:rsid w:val="008C70FA"/>
    <w:rsid w:val="008E2E9E"/>
    <w:rsid w:val="008E50C2"/>
    <w:rsid w:val="008F00E7"/>
    <w:rsid w:val="00910DCD"/>
    <w:rsid w:val="00915630"/>
    <w:rsid w:val="009163A1"/>
    <w:rsid w:val="009231D2"/>
    <w:rsid w:val="009450AE"/>
    <w:rsid w:val="009466A7"/>
    <w:rsid w:val="009548AF"/>
    <w:rsid w:val="0095517A"/>
    <w:rsid w:val="009557F1"/>
    <w:rsid w:val="00955A46"/>
    <w:rsid w:val="009614E1"/>
    <w:rsid w:val="00963CE4"/>
    <w:rsid w:val="00976E5C"/>
    <w:rsid w:val="00984EDF"/>
    <w:rsid w:val="00993A21"/>
    <w:rsid w:val="0099790B"/>
    <w:rsid w:val="009A0F65"/>
    <w:rsid w:val="009B3709"/>
    <w:rsid w:val="009C2E19"/>
    <w:rsid w:val="009E4EFB"/>
    <w:rsid w:val="00A00C53"/>
    <w:rsid w:val="00A1234D"/>
    <w:rsid w:val="00A123A9"/>
    <w:rsid w:val="00A3536B"/>
    <w:rsid w:val="00A4708B"/>
    <w:rsid w:val="00A62D36"/>
    <w:rsid w:val="00A64803"/>
    <w:rsid w:val="00A6690E"/>
    <w:rsid w:val="00A70F98"/>
    <w:rsid w:val="00A73ABD"/>
    <w:rsid w:val="00A80BB8"/>
    <w:rsid w:val="00A85837"/>
    <w:rsid w:val="00A866FD"/>
    <w:rsid w:val="00A9559C"/>
    <w:rsid w:val="00AA3E3D"/>
    <w:rsid w:val="00AA488B"/>
    <w:rsid w:val="00AC2626"/>
    <w:rsid w:val="00AC5345"/>
    <w:rsid w:val="00AC7A4E"/>
    <w:rsid w:val="00AD1D49"/>
    <w:rsid w:val="00AD4826"/>
    <w:rsid w:val="00AF5146"/>
    <w:rsid w:val="00B30C97"/>
    <w:rsid w:val="00B4139B"/>
    <w:rsid w:val="00B41D7D"/>
    <w:rsid w:val="00B44691"/>
    <w:rsid w:val="00B53B5B"/>
    <w:rsid w:val="00B57BBD"/>
    <w:rsid w:val="00B64841"/>
    <w:rsid w:val="00B71A54"/>
    <w:rsid w:val="00B759EA"/>
    <w:rsid w:val="00B77F2E"/>
    <w:rsid w:val="00B90267"/>
    <w:rsid w:val="00B91A80"/>
    <w:rsid w:val="00B95424"/>
    <w:rsid w:val="00BA204D"/>
    <w:rsid w:val="00BA7304"/>
    <w:rsid w:val="00BC014F"/>
    <w:rsid w:val="00BC0CB4"/>
    <w:rsid w:val="00BC4DE3"/>
    <w:rsid w:val="00BD34D5"/>
    <w:rsid w:val="00BD704E"/>
    <w:rsid w:val="00BE7E47"/>
    <w:rsid w:val="00C006CD"/>
    <w:rsid w:val="00C014C9"/>
    <w:rsid w:val="00C06889"/>
    <w:rsid w:val="00C3518F"/>
    <w:rsid w:val="00C442B5"/>
    <w:rsid w:val="00C44D88"/>
    <w:rsid w:val="00C47B5E"/>
    <w:rsid w:val="00C47FFB"/>
    <w:rsid w:val="00C55A77"/>
    <w:rsid w:val="00C57746"/>
    <w:rsid w:val="00C60CB5"/>
    <w:rsid w:val="00C62CC4"/>
    <w:rsid w:val="00C663FA"/>
    <w:rsid w:val="00C66D40"/>
    <w:rsid w:val="00C71D5F"/>
    <w:rsid w:val="00C76055"/>
    <w:rsid w:val="00C82FA1"/>
    <w:rsid w:val="00C8415D"/>
    <w:rsid w:val="00C94719"/>
    <w:rsid w:val="00CB0527"/>
    <w:rsid w:val="00CB4AD4"/>
    <w:rsid w:val="00CB4E1F"/>
    <w:rsid w:val="00CB5BC2"/>
    <w:rsid w:val="00CC45EF"/>
    <w:rsid w:val="00CC519B"/>
    <w:rsid w:val="00CD2D65"/>
    <w:rsid w:val="00CD3B6D"/>
    <w:rsid w:val="00CD7A7A"/>
    <w:rsid w:val="00CE7894"/>
    <w:rsid w:val="00CF4E89"/>
    <w:rsid w:val="00CF7722"/>
    <w:rsid w:val="00CF77FF"/>
    <w:rsid w:val="00D02A57"/>
    <w:rsid w:val="00D13468"/>
    <w:rsid w:val="00D13527"/>
    <w:rsid w:val="00D14BDA"/>
    <w:rsid w:val="00D167F6"/>
    <w:rsid w:val="00D346A5"/>
    <w:rsid w:val="00D36EFF"/>
    <w:rsid w:val="00D46BD4"/>
    <w:rsid w:val="00D4790B"/>
    <w:rsid w:val="00D53400"/>
    <w:rsid w:val="00D53772"/>
    <w:rsid w:val="00D558C8"/>
    <w:rsid w:val="00D65C00"/>
    <w:rsid w:val="00D75521"/>
    <w:rsid w:val="00D77231"/>
    <w:rsid w:val="00D87106"/>
    <w:rsid w:val="00D90964"/>
    <w:rsid w:val="00DA0A73"/>
    <w:rsid w:val="00DA1D78"/>
    <w:rsid w:val="00DA25CB"/>
    <w:rsid w:val="00DA38C9"/>
    <w:rsid w:val="00DA5959"/>
    <w:rsid w:val="00DB4B5A"/>
    <w:rsid w:val="00DC122D"/>
    <w:rsid w:val="00DC15D7"/>
    <w:rsid w:val="00DC4085"/>
    <w:rsid w:val="00DD02F4"/>
    <w:rsid w:val="00DD1E9C"/>
    <w:rsid w:val="00DD4408"/>
    <w:rsid w:val="00DE26CF"/>
    <w:rsid w:val="00DF2FBF"/>
    <w:rsid w:val="00DF6899"/>
    <w:rsid w:val="00E14775"/>
    <w:rsid w:val="00E172DE"/>
    <w:rsid w:val="00E25220"/>
    <w:rsid w:val="00E30E7F"/>
    <w:rsid w:val="00E375A2"/>
    <w:rsid w:val="00E404B9"/>
    <w:rsid w:val="00E4146A"/>
    <w:rsid w:val="00E42DD8"/>
    <w:rsid w:val="00E57A0C"/>
    <w:rsid w:val="00E6511D"/>
    <w:rsid w:val="00E74894"/>
    <w:rsid w:val="00E77C55"/>
    <w:rsid w:val="00E77E8A"/>
    <w:rsid w:val="00E8060F"/>
    <w:rsid w:val="00E8582B"/>
    <w:rsid w:val="00EB2E04"/>
    <w:rsid w:val="00EB5927"/>
    <w:rsid w:val="00EB72E6"/>
    <w:rsid w:val="00EC7ECD"/>
    <w:rsid w:val="00ED077D"/>
    <w:rsid w:val="00ED59D7"/>
    <w:rsid w:val="00EE1B16"/>
    <w:rsid w:val="00EF0103"/>
    <w:rsid w:val="00EF27CF"/>
    <w:rsid w:val="00F11A22"/>
    <w:rsid w:val="00F126C1"/>
    <w:rsid w:val="00F12E3B"/>
    <w:rsid w:val="00F14EA8"/>
    <w:rsid w:val="00F17E00"/>
    <w:rsid w:val="00F20EB8"/>
    <w:rsid w:val="00F22CDD"/>
    <w:rsid w:val="00F237C2"/>
    <w:rsid w:val="00F50497"/>
    <w:rsid w:val="00F615FB"/>
    <w:rsid w:val="00F63240"/>
    <w:rsid w:val="00FA723F"/>
    <w:rsid w:val="00FA7642"/>
    <w:rsid w:val="00FA7696"/>
    <w:rsid w:val="00FB0C5D"/>
    <w:rsid w:val="00FB172E"/>
    <w:rsid w:val="00FB5658"/>
    <w:rsid w:val="00FC34C6"/>
    <w:rsid w:val="00FD4842"/>
    <w:rsid w:val="00FD4BAB"/>
    <w:rsid w:val="00FE0347"/>
    <w:rsid w:val="00FE1AEA"/>
    <w:rsid w:val="00FE381A"/>
    <w:rsid w:val="00FF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1C9004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31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a4"/>
    <w:uiPriority w:val="11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basedOn w:val="a0"/>
    <w:link w:val="a3"/>
    <w:uiPriority w:val="11"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CC45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13695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2750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6244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7211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1214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30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5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952CB-05D2-4864-813F-795D921DB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2028</TotalTime>
  <Pages>2</Pages>
  <Words>462</Words>
  <Characters>2640</Characters>
  <Application>Microsoft Office Word</Application>
  <DocSecurity>0</DocSecurity>
  <Lines>22</Lines>
  <Paragraphs>6</Paragraphs>
  <ScaleCrop>false</ScaleCrop>
  <Company>Huawei Technologies Co.,Ltd.</Company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91</cp:revision>
  <dcterms:created xsi:type="dcterms:W3CDTF">2021-01-11T12:36:00Z</dcterms:created>
  <dcterms:modified xsi:type="dcterms:W3CDTF">2022-01-10T02:38:00Z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(3)XHCZn8maUGlLm68VPCzMBqcoQNtYLBeAqFXFoI632CTi9ekeJkOPUglAVjwjvpxzKbWaCRPr
QxcQHiIc8y46GjaxLQK4dpXHRjTJofEvMhQkaTmhjvSCK7Rvaf7z0lzMjQ9FmEJGlndcEFqA
tZUpx96OSCL4BN+S0IaZlJ/dp79X8M4aX9Penc9TkQ5WqYXVqHaHoYN7O1A3DO+64VnMyFbj
aPWqdw0wVtCZr4CLxz</vt:lpwstr>
  </property>
  <property fmtid="{D5CDD505-2E9C-101B-9397-08002B2CF9AE}" pid="3" name="_2015_ms_pID_7253431">
    <vt:lpwstr>d2Ggr65VHx45GYn1BlLhywGu3JRMIheZRhDZTG986XoOTSdVaWdvs/
Mw7b7F/T5MrjHQslGoDZDzUXXLizYFDCwySf9WIjXdN4ZiF45zZsCm+iUhw1USMQyHIQv7A7
vRD7Ixrh2Z6l5apFPEOCzt9agwOYzy7KKSVbPyrt1jUVuR033PSRg+7z2PpiA3U9wSAWEboH
vMi5Mp7/a6zwRyC5PDIEblZRFzouaSarEGWk</vt:lpwstr>
  </property>
  <property fmtid="{D5CDD505-2E9C-101B-9397-08002B2CF9AE}" pid="4" name="_2015_ms_pID_7253432">
    <vt:lpwstr>kMDZxv2YnDFkKWLjwVbwqic=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1641551166</vt:lpwstr>
  </property>
</Properties>
</file>